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7F4" w:rsidRPr="009266BC" w:rsidRDefault="000717F4" w:rsidP="009943B5">
      <w:pPr>
        <w:jc w:val="both"/>
        <w:rPr>
          <w:rFonts w:asciiTheme="majorHAnsi" w:hAnsiTheme="majorHAnsi"/>
          <w:lang w:val="hr-HR"/>
        </w:rPr>
      </w:pPr>
      <w:proofErr w:type="spellStart"/>
      <w:r w:rsidRPr="009266BC">
        <w:rPr>
          <w:rFonts w:asciiTheme="majorHAnsi" w:hAnsiTheme="majorHAnsi"/>
          <w:b/>
          <w:bCs/>
        </w:rPr>
        <w:t>Bioraznolikost</w:t>
      </w:r>
      <w:proofErr w:type="spellEnd"/>
      <w:r w:rsidRPr="009266BC">
        <w:rPr>
          <w:rFonts w:asciiTheme="majorHAnsi" w:hAnsiTheme="majorHAnsi"/>
          <w:b/>
          <w:bCs/>
        </w:rPr>
        <w:t xml:space="preserve"> </w:t>
      </w:r>
      <w:proofErr w:type="spellStart"/>
      <w:r w:rsidRPr="009266BC">
        <w:rPr>
          <w:rFonts w:asciiTheme="majorHAnsi" w:hAnsiTheme="majorHAnsi"/>
          <w:b/>
          <w:bCs/>
        </w:rPr>
        <w:t>i</w:t>
      </w:r>
      <w:proofErr w:type="spellEnd"/>
      <w:r w:rsidRPr="009266BC">
        <w:rPr>
          <w:rFonts w:asciiTheme="majorHAnsi" w:hAnsiTheme="majorHAnsi"/>
          <w:b/>
          <w:bCs/>
        </w:rPr>
        <w:t xml:space="preserve"> </w:t>
      </w:r>
      <w:proofErr w:type="spellStart"/>
      <w:r w:rsidRPr="009266BC">
        <w:rPr>
          <w:rFonts w:asciiTheme="majorHAnsi" w:hAnsiTheme="majorHAnsi"/>
          <w:b/>
          <w:bCs/>
        </w:rPr>
        <w:t>toksinogenost</w:t>
      </w:r>
      <w:proofErr w:type="spellEnd"/>
      <w:r w:rsidRPr="009266BC">
        <w:rPr>
          <w:rFonts w:asciiTheme="majorHAnsi" w:hAnsiTheme="majorHAnsi"/>
          <w:b/>
          <w:bCs/>
        </w:rPr>
        <w:t xml:space="preserve"> </w:t>
      </w:r>
      <w:proofErr w:type="spellStart"/>
      <w:r w:rsidRPr="009266BC">
        <w:rPr>
          <w:rFonts w:asciiTheme="majorHAnsi" w:hAnsiTheme="majorHAnsi"/>
          <w:b/>
          <w:bCs/>
        </w:rPr>
        <w:t>aerogenih</w:t>
      </w:r>
      <w:proofErr w:type="spellEnd"/>
      <w:r w:rsidRPr="009266BC">
        <w:rPr>
          <w:rFonts w:asciiTheme="majorHAnsi" w:hAnsiTheme="majorHAnsi"/>
          <w:b/>
          <w:bCs/>
        </w:rPr>
        <w:t xml:space="preserve"> </w:t>
      </w:r>
      <w:proofErr w:type="spellStart"/>
      <w:r w:rsidRPr="009266BC">
        <w:rPr>
          <w:rFonts w:asciiTheme="majorHAnsi" w:hAnsiTheme="majorHAnsi"/>
          <w:b/>
          <w:bCs/>
        </w:rPr>
        <w:t>aspergila</w:t>
      </w:r>
      <w:proofErr w:type="spellEnd"/>
      <w:r w:rsidRPr="009266BC">
        <w:rPr>
          <w:rFonts w:asciiTheme="majorHAnsi" w:hAnsiTheme="majorHAnsi"/>
          <w:b/>
          <w:bCs/>
        </w:rPr>
        <w:t xml:space="preserve"> </w:t>
      </w:r>
      <w:proofErr w:type="spellStart"/>
      <w:r w:rsidRPr="009266BC">
        <w:rPr>
          <w:rFonts w:asciiTheme="majorHAnsi" w:hAnsiTheme="majorHAnsi"/>
          <w:b/>
          <w:bCs/>
        </w:rPr>
        <w:t>iz</w:t>
      </w:r>
      <w:proofErr w:type="spellEnd"/>
      <w:r w:rsidRPr="009266BC">
        <w:rPr>
          <w:rFonts w:asciiTheme="majorHAnsi" w:hAnsiTheme="majorHAnsi"/>
          <w:b/>
          <w:bCs/>
        </w:rPr>
        <w:t xml:space="preserve"> </w:t>
      </w:r>
      <w:proofErr w:type="spellStart"/>
      <w:r w:rsidRPr="009266BC">
        <w:rPr>
          <w:rFonts w:asciiTheme="majorHAnsi" w:hAnsiTheme="majorHAnsi"/>
          <w:b/>
          <w:bCs/>
        </w:rPr>
        <w:t>sekcija</w:t>
      </w:r>
      <w:proofErr w:type="spellEnd"/>
      <w:r w:rsidRPr="009266BC">
        <w:rPr>
          <w:rFonts w:asciiTheme="majorHAnsi" w:hAnsiTheme="majorHAnsi"/>
          <w:b/>
          <w:bCs/>
        </w:rPr>
        <w:t> </w:t>
      </w:r>
      <w:proofErr w:type="spellStart"/>
      <w:r w:rsidRPr="009266BC">
        <w:rPr>
          <w:rFonts w:asciiTheme="majorHAnsi" w:hAnsiTheme="majorHAnsi"/>
          <w:b/>
          <w:bCs/>
          <w:i/>
          <w:iCs/>
        </w:rPr>
        <w:t>Flavi</w:t>
      </w:r>
      <w:proofErr w:type="spellEnd"/>
      <w:r w:rsidRPr="009266BC">
        <w:rPr>
          <w:rFonts w:asciiTheme="majorHAnsi" w:hAnsiTheme="majorHAnsi"/>
          <w:b/>
          <w:bCs/>
        </w:rPr>
        <w:t>, </w:t>
      </w:r>
      <w:proofErr w:type="spellStart"/>
      <w:r w:rsidRPr="009266BC">
        <w:rPr>
          <w:rFonts w:asciiTheme="majorHAnsi" w:hAnsiTheme="majorHAnsi"/>
          <w:b/>
          <w:bCs/>
          <w:i/>
          <w:iCs/>
        </w:rPr>
        <w:t>Nigri</w:t>
      </w:r>
      <w:proofErr w:type="spellEnd"/>
      <w:r w:rsidRPr="009266BC">
        <w:rPr>
          <w:rFonts w:asciiTheme="majorHAnsi" w:hAnsiTheme="majorHAnsi"/>
          <w:b/>
          <w:bCs/>
        </w:rPr>
        <w:t> </w:t>
      </w:r>
      <w:proofErr w:type="spellStart"/>
      <w:r w:rsidRPr="009266BC">
        <w:rPr>
          <w:rFonts w:asciiTheme="majorHAnsi" w:hAnsiTheme="majorHAnsi"/>
          <w:b/>
          <w:bCs/>
        </w:rPr>
        <w:t>i</w:t>
      </w:r>
      <w:proofErr w:type="spellEnd"/>
      <w:r w:rsidRPr="009266BC">
        <w:rPr>
          <w:rFonts w:asciiTheme="majorHAnsi" w:hAnsiTheme="majorHAnsi"/>
          <w:b/>
          <w:bCs/>
        </w:rPr>
        <w:t> </w:t>
      </w:r>
      <w:proofErr w:type="spellStart"/>
      <w:r w:rsidRPr="009266BC">
        <w:rPr>
          <w:rFonts w:asciiTheme="majorHAnsi" w:hAnsiTheme="majorHAnsi"/>
          <w:b/>
          <w:bCs/>
          <w:i/>
          <w:iCs/>
        </w:rPr>
        <w:t>Versicolores</w:t>
      </w:r>
      <w:proofErr w:type="spellEnd"/>
    </w:p>
    <w:p w:rsidR="000717F4" w:rsidRPr="009266BC" w:rsidRDefault="009266BC" w:rsidP="009943B5">
      <w:pPr>
        <w:jc w:val="both"/>
        <w:rPr>
          <w:rFonts w:asciiTheme="majorHAnsi" w:hAnsiTheme="majorHAnsi"/>
          <w:lang w:val="hr-HR"/>
        </w:rPr>
      </w:pPr>
      <w:r w:rsidRPr="009266BC">
        <w:rPr>
          <w:rFonts w:asciiTheme="majorHAnsi" w:hAnsiTheme="majorHAnsi"/>
          <w:lang w:val="hr-HR"/>
        </w:rPr>
        <w:t>Daniela Jakšić Despot</w:t>
      </w:r>
    </w:p>
    <w:p w:rsidR="00884B3E" w:rsidRPr="009266BC" w:rsidRDefault="009943B5" w:rsidP="009943B5">
      <w:pPr>
        <w:jc w:val="both"/>
        <w:rPr>
          <w:rFonts w:asciiTheme="majorHAnsi" w:hAnsiTheme="majorHAnsi"/>
          <w:lang w:val="hr-HR"/>
        </w:rPr>
      </w:pPr>
      <w:r w:rsidRPr="009266BC">
        <w:rPr>
          <w:rFonts w:asciiTheme="majorHAnsi" w:hAnsiTheme="majorHAnsi"/>
          <w:lang w:val="hr-HR"/>
        </w:rPr>
        <w:t xml:space="preserve">Vrste aspergila učestale su u </w:t>
      </w:r>
      <w:r w:rsidR="00067805" w:rsidRPr="009266BC">
        <w:rPr>
          <w:rFonts w:asciiTheme="majorHAnsi" w:hAnsiTheme="majorHAnsi"/>
          <w:lang w:val="hr-HR"/>
        </w:rPr>
        <w:t>zraku radnog i stambenog okoliša</w:t>
      </w:r>
      <w:r w:rsidRPr="009266BC">
        <w:rPr>
          <w:rFonts w:asciiTheme="majorHAnsi" w:hAnsiTheme="majorHAnsi"/>
          <w:lang w:val="hr-HR"/>
        </w:rPr>
        <w:t xml:space="preserve">. U povećanim koncentracijama, ali i zbog izraženog potencijala tvorbe mikotoksina, pridonose kroničnim bolestima dišnog sustava. Izolati aspergila sekcija </w:t>
      </w:r>
      <w:r w:rsidRPr="009266BC">
        <w:rPr>
          <w:rFonts w:asciiTheme="majorHAnsi" w:hAnsiTheme="majorHAnsi"/>
          <w:i/>
          <w:lang w:val="hr-HR"/>
        </w:rPr>
        <w:t>Flavi</w:t>
      </w:r>
      <w:r w:rsidRPr="009266BC">
        <w:rPr>
          <w:rFonts w:asciiTheme="majorHAnsi" w:hAnsiTheme="majorHAnsi"/>
          <w:lang w:val="hr-HR"/>
        </w:rPr>
        <w:t xml:space="preserve">, </w:t>
      </w:r>
      <w:r w:rsidRPr="009266BC">
        <w:rPr>
          <w:rFonts w:asciiTheme="majorHAnsi" w:hAnsiTheme="majorHAnsi"/>
          <w:i/>
          <w:lang w:val="hr-HR"/>
        </w:rPr>
        <w:t>Nigri</w:t>
      </w:r>
      <w:r w:rsidRPr="009266BC">
        <w:rPr>
          <w:rFonts w:asciiTheme="majorHAnsi" w:hAnsiTheme="majorHAnsi"/>
          <w:b/>
          <w:i/>
          <w:lang w:val="hr-HR"/>
        </w:rPr>
        <w:t xml:space="preserve"> </w:t>
      </w:r>
      <w:r w:rsidRPr="009266BC">
        <w:rPr>
          <w:rFonts w:asciiTheme="majorHAnsi" w:hAnsiTheme="majorHAnsi"/>
          <w:lang w:val="hr-HR"/>
        </w:rPr>
        <w:t>i</w:t>
      </w:r>
      <w:r w:rsidRPr="009266BC">
        <w:rPr>
          <w:rFonts w:asciiTheme="majorHAnsi" w:hAnsiTheme="majorHAnsi"/>
          <w:i/>
          <w:lang w:val="hr-HR"/>
        </w:rPr>
        <w:t xml:space="preserve"> Versicolores</w:t>
      </w:r>
      <w:r w:rsidRPr="009266BC">
        <w:rPr>
          <w:rFonts w:asciiTheme="majorHAnsi" w:hAnsiTheme="majorHAnsi"/>
          <w:lang w:val="hr-HR"/>
        </w:rPr>
        <w:t xml:space="preserve"> prikupljeni tijekom jednogodišnjeg uzorkovanja na lokacijama mlin žitarica (M) te u stambenim prostorima (podrum-P, stan-S) identificirani su do razine vrste primjenom makro- i mikroskopskih obilježja te analizom genskog slijeda </w:t>
      </w:r>
      <w:r w:rsidRPr="009266BC">
        <w:rPr>
          <w:rFonts w:asciiTheme="majorHAnsi" w:hAnsiTheme="majorHAnsi"/>
          <w:i/>
          <w:lang w:val="hr-HR"/>
        </w:rPr>
        <w:t>CaM</w:t>
      </w:r>
      <w:r w:rsidRPr="009266BC">
        <w:rPr>
          <w:rFonts w:asciiTheme="majorHAnsi" w:hAnsiTheme="majorHAnsi"/>
          <w:lang w:val="hr-HR"/>
        </w:rPr>
        <w:t>. Ukupne koncentracije plijesni u zraku na lokaciji M bile su do 30 puta više u odnosu na ostale lokacije, a dosezale su 40000 CFU/m</w:t>
      </w:r>
      <w:r w:rsidRPr="009266BC">
        <w:rPr>
          <w:rFonts w:asciiTheme="majorHAnsi" w:hAnsiTheme="majorHAnsi"/>
          <w:vertAlign w:val="superscript"/>
          <w:lang w:val="hr-HR"/>
        </w:rPr>
        <w:t>3</w:t>
      </w:r>
      <w:r w:rsidRPr="009266BC">
        <w:rPr>
          <w:rFonts w:asciiTheme="majorHAnsi" w:hAnsiTheme="majorHAnsi"/>
          <w:lang w:val="hr-HR"/>
        </w:rPr>
        <w:t>.</w:t>
      </w:r>
      <w:r w:rsidRPr="009266BC">
        <w:rPr>
          <w:rFonts w:asciiTheme="majorHAnsi" w:hAnsiTheme="majorHAnsi"/>
          <w:vertAlign w:val="superscript"/>
          <w:lang w:val="hr-HR"/>
        </w:rPr>
        <w:t xml:space="preserve"> </w:t>
      </w:r>
      <w:r w:rsidRPr="009266BC">
        <w:rPr>
          <w:rFonts w:asciiTheme="majorHAnsi" w:hAnsiTheme="majorHAnsi"/>
          <w:lang w:val="hr-HR"/>
        </w:rPr>
        <w:t xml:space="preserve">Kao najčešće vrste u M identificirane su </w:t>
      </w:r>
      <w:r w:rsidRPr="009266BC">
        <w:rPr>
          <w:rFonts w:asciiTheme="majorHAnsi" w:hAnsiTheme="majorHAnsi"/>
          <w:i/>
          <w:lang w:val="hr-HR"/>
        </w:rPr>
        <w:t>A. flavus</w:t>
      </w:r>
      <w:r w:rsidRPr="009266BC">
        <w:rPr>
          <w:rFonts w:asciiTheme="majorHAnsi" w:hAnsiTheme="majorHAnsi"/>
          <w:lang w:val="hr-HR"/>
        </w:rPr>
        <w:t xml:space="preserve"> u sekciji </w:t>
      </w:r>
      <w:r w:rsidRPr="009266BC">
        <w:rPr>
          <w:rFonts w:asciiTheme="majorHAnsi" w:hAnsiTheme="majorHAnsi"/>
          <w:i/>
          <w:lang w:val="hr-HR"/>
        </w:rPr>
        <w:t>Flavi</w:t>
      </w:r>
      <w:r w:rsidRPr="009266BC">
        <w:rPr>
          <w:rFonts w:asciiTheme="majorHAnsi" w:hAnsiTheme="majorHAnsi"/>
          <w:lang w:val="hr-HR"/>
        </w:rPr>
        <w:t xml:space="preserve"> koja se uz </w:t>
      </w:r>
      <w:r w:rsidRPr="009266BC">
        <w:rPr>
          <w:rFonts w:asciiTheme="majorHAnsi" w:hAnsiTheme="majorHAnsi"/>
          <w:i/>
          <w:lang w:val="hr-HR"/>
        </w:rPr>
        <w:t>A. parasiticus</w:t>
      </w:r>
      <w:r w:rsidRPr="009266BC">
        <w:rPr>
          <w:rFonts w:asciiTheme="majorHAnsi" w:hAnsiTheme="majorHAnsi"/>
          <w:lang w:val="hr-HR"/>
        </w:rPr>
        <w:t xml:space="preserve"> pokazala potentnim proizvođačem B i G skupina aflatoksina, na što upućuje detekcija analita u mikroekstraktima te detekcija gena </w:t>
      </w:r>
      <w:r w:rsidRPr="009266BC">
        <w:rPr>
          <w:rFonts w:asciiTheme="majorHAnsi" w:hAnsiTheme="majorHAnsi"/>
          <w:i/>
          <w:lang w:val="hr-HR"/>
        </w:rPr>
        <w:t>aflR</w:t>
      </w:r>
      <w:r w:rsidRPr="009266BC">
        <w:rPr>
          <w:rFonts w:asciiTheme="majorHAnsi" w:hAnsiTheme="majorHAnsi"/>
          <w:lang w:val="hr-HR"/>
        </w:rPr>
        <w:t xml:space="preserve">, </w:t>
      </w:r>
      <w:r w:rsidRPr="009266BC">
        <w:rPr>
          <w:rFonts w:asciiTheme="majorHAnsi" w:hAnsiTheme="majorHAnsi"/>
          <w:i/>
          <w:lang w:val="hr-HR"/>
        </w:rPr>
        <w:t>norA</w:t>
      </w:r>
      <w:r w:rsidRPr="009266BC">
        <w:rPr>
          <w:rFonts w:asciiTheme="majorHAnsi" w:hAnsiTheme="majorHAnsi"/>
          <w:lang w:val="hr-HR"/>
        </w:rPr>
        <w:t xml:space="preserve"> i </w:t>
      </w:r>
      <w:r w:rsidRPr="009266BC">
        <w:rPr>
          <w:rFonts w:asciiTheme="majorHAnsi" w:hAnsiTheme="majorHAnsi"/>
          <w:i/>
          <w:lang w:val="hr-HR"/>
        </w:rPr>
        <w:t>omtA</w:t>
      </w:r>
      <w:r w:rsidRPr="009266BC">
        <w:rPr>
          <w:rFonts w:asciiTheme="majorHAnsi" w:hAnsiTheme="majorHAnsi"/>
          <w:lang w:val="hr-HR"/>
        </w:rPr>
        <w:t xml:space="preserve"> uključenih u biosintezu aflatoksina. </w:t>
      </w:r>
      <w:r w:rsidR="00067805" w:rsidRPr="009266BC">
        <w:rPr>
          <w:rFonts w:asciiTheme="majorHAnsi" w:hAnsiTheme="majorHAnsi"/>
          <w:lang w:val="hr-HR"/>
        </w:rPr>
        <w:t>Među crnim</w:t>
      </w:r>
      <w:r w:rsidRPr="009266BC">
        <w:rPr>
          <w:rFonts w:asciiTheme="majorHAnsi" w:hAnsiTheme="majorHAnsi"/>
          <w:lang w:val="hr-HR"/>
        </w:rPr>
        <w:t xml:space="preserve"> </w:t>
      </w:r>
      <w:r w:rsidR="00067805" w:rsidRPr="009266BC">
        <w:rPr>
          <w:rFonts w:asciiTheme="majorHAnsi" w:hAnsiTheme="majorHAnsi"/>
          <w:lang w:val="hr-HR"/>
        </w:rPr>
        <w:t>a</w:t>
      </w:r>
      <w:r w:rsidRPr="009266BC">
        <w:rPr>
          <w:rFonts w:asciiTheme="majorHAnsi" w:hAnsiTheme="majorHAnsi"/>
          <w:lang w:val="hr-HR"/>
        </w:rPr>
        <w:t xml:space="preserve">spergilima dominirale su vrste </w:t>
      </w:r>
      <w:r w:rsidRPr="009266BC">
        <w:rPr>
          <w:rFonts w:asciiTheme="majorHAnsi" w:hAnsiTheme="majorHAnsi"/>
          <w:i/>
          <w:lang w:val="hr-HR"/>
        </w:rPr>
        <w:t>A. tubingensis</w:t>
      </w:r>
      <w:r w:rsidRPr="009266BC">
        <w:rPr>
          <w:rFonts w:asciiTheme="majorHAnsi" w:hAnsiTheme="majorHAnsi"/>
          <w:lang w:val="hr-HR"/>
        </w:rPr>
        <w:t xml:space="preserve"> i </w:t>
      </w:r>
      <w:r w:rsidRPr="009266BC">
        <w:rPr>
          <w:rFonts w:asciiTheme="majorHAnsi" w:hAnsiTheme="majorHAnsi"/>
          <w:i/>
          <w:lang w:val="hr-HR"/>
        </w:rPr>
        <w:t xml:space="preserve">A. welwitschiae, </w:t>
      </w:r>
      <w:r w:rsidRPr="009266BC">
        <w:rPr>
          <w:rFonts w:asciiTheme="majorHAnsi" w:hAnsiTheme="majorHAnsi"/>
          <w:lang w:val="hr-HR"/>
        </w:rPr>
        <w:t xml:space="preserve">najviše zastupljene u M. Od pet identificiranih vrsta unutar sekcije </w:t>
      </w:r>
      <w:r w:rsidRPr="009266BC">
        <w:rPr>
          <w:rFonts w:asciiTheme="majorHAnsi" w:hAnsiTheme="majorHAnsi"/>
          <w:i/>
          <w:lang w:val="hr-HR"/>
        </w:rPr>
        <w:t>Nigri</w:t>
      </w:r>
      <w:r w:rsidRPr="009266BC">
        <w:rPr>
          <w:rFonts w:asciiTheme="majorHAnsi" w:hAnsiTheme="majorHAnsi"/>
          <w:lang w:val="hr-HR"/>
        </w:rPr>
        <w:t xml:space="preserve">, samo </w:t>
      </w:r>
      <w:r w:rsidRPr="009266BC">
        <w:rPr>
          <w:rFonts w:asciiTheme="majorHAnsi" w:hAnsiTheme="majorHAnsi"/>
          <w:i/>
          <w:lang w:val="hr-HR"/>
        </w:rPr>
        <w:t xml:space="preserve">A. niger </w:t>
      </w:r>
      <w:r w:rsidRPr="009266BC">
        <w:rPr>
          <w:rFonts w:asciiTheme="majorHAnsi" w:hAnsiTheme="majorHAnsi"/>
          <w:lang w:val="hr-HR"/>
        </w:rPr>
        <w:t xml:space="preserve">i </w:t>
      </w:r>
      <w:r w:rsidRPr="009266BC">
        <w:rPr>
          <w:rFonts w:asciiTheme="majorHAnsi" w:hAnsiTheme="majorHAnsi"/>
          <w:i/>
          <w:lang w:val="hr-HR"/>
        </w:rPr>
        <w:t>A. welwitschiae</w:t>
      </w:r>
      <w:r w:rsidRPr="009266BC">
        <w:rPr>
          <w:rFonts w:asciiTheme="majorHAnsi" w:hAnsiTheme="majorHAnsi"/>
          <w:lang w:val="hr-HR"/>
        </w:rPr>
        <w:t xml:space="preserve"> proizvode FB</w:t>
      </w:r>
      <w:r w:rsidRPr="009266BC">
        <w:rPr>
          <w:rFonts w:asciiTheme="majorHAnsi" w:hAnsiTheme="majorHAnsi"/>
          <w:vertAlign w:val="subscript"/>
          <w:lang w:val="hr-HR"/>
        </w:rPr>
        <w:t xml:space="preserve">2 </w:t>
      </w:r>
      <w:r w:rsidRPr="009266BC">
        <w:rPr>
          <w:rFonts w:asciiTheme="majorHAnsi" w:hAnsiTheme="majorHAnsi"/>
          <w:lang w:val="hr-HR"/>
        </w:rPr>
        <w:t xml:space="preserve">što je potvrđeno na razini gena </w:t>
      </w:r>
      <w:r w:rsidRPr="009266BC">
        <w:rPr>
          <w:rFonts w:asciiTheme="majorHAnsi" w:hAnsiTheme="majorHAnsi"/>
          <w:i/>
          <w:lang w:val="hr-HR"/>
        </w:rPr>
        <w:t>fum1</w:t>
      </w:r>
      <w:r w:rsidRPr="009266BC">
        <w:rPr>
          <w:rFonts w:asciiTheme="majorHAnsi" w:hAnsiTheme="majorHAnsi"/>
          <w:lang w:val="hr-HR"/>
        </w:rPr>
        <w:t xml:space="preserve"> i </w:t>
      </w:r>
      <w:r w:rsidRPr="009266BC">
        <w:rPr>
          <w:rFonts w:asciiTheme="majorHAnsi" w:hAnsiTheme="majorHAnsi"/>
          <w:i/>
          <w:lang w:val="hr-HR"/>
        </w:rPr>
        <w:t>fum8</w:t>
      </w:r>
      <w:r w:rsidRPr="009266BC">
        <w:rPr>
          <w:rFonts w:asciiTheme="majorHAnsi" w:hAnsiTheme="majorHAnsi"/>
          <w:lang w:val="hr-HR"/>
        </w:rPr>
        <w:t>, a FB</w:t>
      </w:r>
      <w:r w:rsidRPr="009266BC">
        <w:rPr>
          <w:rFonts w:asciiTheme="majorHAnsi" w:hAnsiTheme="majorHAnsi"/>
          <w:vertAlign w:val="subscript"/>
          <w:lang w:val="hr-HR"/>
        </w:rPr>
        <w:t>2</w:t>
      </w:r>
      <w:r w:rsidRPr="009266BC">
        <w:rPr>
          <w:rFonts w:asciiTheme="majorHAnsi" w:hAnsiTheme="majorHAnsi"/>
          <w:lang w:val="hr-HR"/>
        </w:rPr>
        <w:t xml:space="preserve"> je dokazan u ekstraktima kultura. Na lokacijama P i S dominirali su pripadnici sekcije </w:t>
      </w:r>
      <w:r w:rsidRPr="009266BC">
        <w:rPr>
          <w:rFonts w:asciiTheme="majorHAnsi" w:hAnsiTheme="majorHAnsi"/>
          <w:i/>
          <w:lang w:val="hr-HR"/>
        </w:rPr>
        <w:t>Versicolores</w:t>
      </w:r>
      <w:r w:rsidRPr="009266BC">
        <w:rPr>
          <w:rFonts w:asciiTheme="majorHAnsi" w:hAnsiTheme="majorHAnsi"/>
          <w:lang w:val="hr-HR"/>
        </w:rPr>
        <w:t xml:space="preserve"> i to </w:t>
      </w:r>
      <w:r w:rsidR="009266BC" w:rsidRPr="009266BC">
        <w:rPr>
          <w:rFonts w:asciiTheme="majorHAnsi" w:hAnsiTheme="majorHAnsi"/>
          <w:lang w:val="hr-HR"/>
        </w:rPr>
        <w:t xml:space="preserve">vrste </w:t>
      </w:r>
      <w:r w:rsidRPr="009266BC">
        <w:rPr>
          <w:rFonts w:asciiTheme="majorHAnsi" w:hAnsiTheme="majorHAnsi"/>
          <w:i/>
          <w:lang w:val="hr-HR"/>
        </w:rPr>
        <w:t>A. jensenii</w:t>
      </w:r>
      <w:r w:rsidRPr="009266BC">
        <w:rPr>
          <w:rFonts w:asciiTheme="majorHAnsi" w:hAnsiTheme="majorHAnsi"/>
          <w:lang w:val="hr-HR"/>
        </w:rPr>
        <w:t xml:space="preserve"> i </w:t>
      </w:r>
      <w:r w:rsidRPr="009266BC">
        <w:rPr>
          <w:rFonts w:asciiTheme="majorHAnsi" w:hAnsiTheme="majorHAnsi"/>
          <w:i/>
          <w:lang w:val="hr-HR"/>
        </w:rPr>
        <w:t>A. creber</w:t>
      </w:r>
      <w:r w:rsidRPr="009266BC">
        <w:rPr>
          <w:rFonts w:asciiTheme="majorHAnsi" w:hAnsiTheme="majorHAnsi"/>
          <w:lang w:val="hr-HR"/>
        </w:rPr>
        <w:t xml:space="preserve">. </w:t>
      </w:r>
      <w:r w:rsidR="00067805" w:rsidRPr="009266BC">
        <w:rPr>
          <w:rFonts w:asciiTheme="majorHAnsi" w:hAnsiTheme="majorHAnsi"/>
          <w:lang w:val="hr-HR"/>
        </w:rPr>
        <w:t>P</w:t>
      </w:r>
      <w:r w:rsidRPr="009266BC">
        <w:rPr>
          <w:rFonts w:asciiTheme="majorHAnsi" w:hAnsiTheme="majorHAnsi"/>
          <w:lang w:val="hr-HR"/>
        </w:rPr>
        <w:t>ored s</w:t>
      </w:r>
      <w:r w:rsidR="00067805" w:rsidRPr="009266BC">
        <w:rPr>
          <w:rFonts w:asciiTheme="majorHAnsi" w:hAnsiTheme="majorHAnsi"/>
          <w:lang w:val="hr-HR"/>
        </w:rPr>
        <w:t>edam identificiranih vrsta u sekciji</w:t>
      </w:r>
      <w:r w:rsidRPr="009266BC">
        <w:rPr>
          <w:rFonts w:asciiTheme="majorHAnsi" w:hAnsiTheme="majorHAnsi"/>
          <w:lang w:val="hr-HR"/>
        </w:rPr>
        <w:t xml:space="preserve"> </w:t>
      </w:r>
      <w:r w:rsidRPr="009266BC">
        <w:rPr>
          <w:rFonts w:asciiTheme="majorHAnsi" w:hAnsiTheme="majorHAnsi"/>
          <w:i/>
          <w:lang w:val="hr-HR"/>
        </w:rPr>
        <w:t>Versicolores</w:t>
      </w:r>
      <w:r w:rsidRPr="009266BC">
        <w:rPr>
          <w:rFonts w:asciiTheme="majorHAnsi" w:hAnsiTheme="majorHAnsi"/>
          <w:lang w:val="hr-HR"/>
        </w:rPr>
        <w:t xml:space="preserve"> </w:t>
      </w:r>
      <w:r w:rsidR="00067805" w:rsidRPr="009266BC">
        <w:rPr>
          <w:rFonts w:asciiTheme="majorHAnsi" w:hAnsiTheme="majorHAnsi"/>
          <w:lang w:val="hr-HR"/>
        </w:rPr>
        <w:t>opisana</w:t>
      </w:r>
      <w:r w:rsidRPr="009266BC">
        <w:rPr>
          <w:rFonts w:asciiTheme="majorHAnsi" w:hAnsiTheme="majorHAnsi"/>
          <w:lang w:val="hr-HR"/>
        </w:rPr>
        <w:t xml:space="preserve"> je i jedna nova vrsta</w:t>
      </w:r>
      <w:r w:rsidR="00067805" w:rsidRPr="009266BC">
        <w:rPr>
          <w:rFonts w:asciiTheme="majorHAnsi" w:hAnsiTheme="majorHAnsi"/>
          <w:lang w:val="hr-HR"/>
        </w:rPr>
        <w:t>,</w:t>
      </w:r>
      <w:r w:rsidRPr="009266BC">
        <w:rPr>
          <w:rFonts w:asciiTheme="majorHAnsi" w:hAnsiTheme="majorHAnsi"/>
          <w:lang w:val="hr-HR"/>
        </w:rPr>
        <w:t xml:space="preserve"> a sve vrste pokazale su se dobrim proizvođačima </w:t>
      </w:r>
      <w:r w:rsidR="00067805" w:rsidRPr="009266BC">
        <w:rPr>
          <w:rFonts w:asciiTheme="majorHAnsi" w:hAnsiTheme="majorHAnsi"/>
          <w:lang w:val="hr-HR"/>
        </w:rPr>
        <w:t>sterigmatocistina (STC)</w:t>
      </w:r>
      <w:r w:rsidR="009266BC" w:rsidRPr="009266BC">
        <w:rPr>
          <w:rFonts w:asciiTheme="majorHAnsi" w:hAnsiTheme="majorHAnsi"/>
          <w:lang w:val="hr-HR"/>
        </w:rPr>
        <w:t>. Koje je ime nove vrste aspergila doznat ćete na predavanju!</w:t>
      </w:r>
    </w:p>
    <w:p w:rsidR="009943B5" w:rsidRPr="009266BC" w:rsidRDefault="009266BC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  <w:lang w:val="hr-HR"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5605</wp:posOffset>
            </wp:positionV>
            <wp:extent cx="5723227" cy="4293704"/>
            <wp:effectExtent l="19050" t="0" r="0" b="0"/>
            <wp:wrapTight wrapText="bothSides">
              <wp:wrapPolygon edited="0">
                <wp:start x="-72" y="0"/>
                <wp:lineTo x="-72" y="21467"/>
                <wp:lineTo x="21569" y="21467"/>
                <wp:lineTo x="21569" y="0"/>
                <wp:lineTo x="-72" y="0"/>
              </wp:wrapPolygon>
            </wp:wrapTight>
            <wp:docPr id="1" name="Picture 0" descr="versicolo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sicolore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3227" cy="4293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943B5" w:rsidRPr="009266BC" w:rsidSect="00884B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20"/>
  <w:hyphenationZone w:val="425"/>
  <w:characterSpacingControl w:val="doNotCompress"/>
  <w:compat/>
  <w:rsids>
    <w:rsidRoot w:val="009943B5"/>
    <w:rsid w:val="0004551A"/>
    <w:rsid w:val="00067805"/>
    <w:rsid w:val="000717F4"/>
    <w:rsid w:val="006A239C"/>
    <w:rsid w:val="0083407B"/>
    <w:rsid w:val="00884B3E"/>
    <w:rsid w:val="009266BC"/>
    <w:rsid w:val="009943B5"/>
    <w:rsid w:val="00D36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B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6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6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MSegvicKlaric</dc:creator>
  <cp:lastModifiedBy>IVAN</cp:lastModifiedBy>
  <cp:revision>2</cp:revision>
  <dcterms:created xsi:type="dcterms:W3CDTF">2016-11-26T22:20:00Z</dcterms:created>
  <dcterms:modified xsi:type="dcterms:W3CDTF">2016-11-26T22:20:00Z</dcterms:modified>
</cp:coreProperties>
</file>