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5" w:type="dxa"/>
        <w:tblInd w:w="108" w:type="dxa"/>
        <w:tblLayout w:type="fixed"/>
        <w:tblLook w:val="04A0"/>
      </w:tblPr>
      <w:tblGrid>
        <w:gridCol w:w="4108"/>
        <w:gridCol w:w="4817"/>
      </w:tblGrid>
      <w:tr w:rsidR="005D0688" w:rsidTr="005D0688">
        <w:trPr>
          <w:trHeight w:val="1795"/>
        </w:trPr>
        <w:tc>
          <w:tcPr>
            <w:tcW w:w="4111" w:type="dxa"/>
            <w:hideMark/>
          </w:tcPr>
          <w:p w:rsidR="005D0688" w:rsidRDefault="005D0688">
            <w:pPr>
              <w:spacing w:after="0"/>
              <w:rPr>
                <w:rFonts w:eastAsia="Times New Roman" w:cs="Arial"/>
                <w:sz w:val="24"/>
                <w:lang w:eastAsia="en-US"/>
              </w:rPr>
            </w:pPr>
            <w:r>
              <w:rPr>
                <w:noProof/>
              </w:rPr>
              <w:drawing>
                <wp:inline distT="0" distB="0" distL="0" distR="0">
                  <wp:extent cx="2542540" cy="1356360"/>
                  <wp:effectExtent l="19050" t="0" r="0" b="0"/>
                  <wp:docPr id="1" name="Picture 6" descr="negatives-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gatives-color1"/>
                          <pic:cNvPicPr>
                            <a:picLocks noChangeAspect="1" noChangeArrowheads="1"/>
                          </pic:cNvPicPr>
                        </pic:nvPicPr>
                        <pic:blipFill>
                          <a:blip r:embed="rId5" cstate="print"/>
                          <a:srcRect/>
                          <a:stretch>
                            <a:fillRect/>
                          </a:stretch>
                        </pic:blipFill>
                        <pic:spPr bwMode="auto">
                          <a:xfrm>
                            <a:off x="0" y="0"/>
                            <a:ext cx="2542540" cy="1356360"/>
                          </a:xfrm>
                          <a:prstGeom prst="rect">
                            <a:avLst/>
                          </a:prstGeom>
                          <a:noFill/>
                          <a:ln w="9525">
                            <a:noFill/>
                            <a:miter lim="800000"/>
                            <a:headEnd/>
                            <a:tailEnd/>
                          </a:ln>
                        </pic:spPr>
                      </pic:pic>
                    </a:graphicData>
                  </a:graphic>
                </wp:inline>
              </w:drawing>
            </w:r>
          </w:p>
        </w:tc>
        <w:tc>
          <w:tcPr>
            <w:tcW w:w="4820" w:type="dxa"/>
            <w:vAlign w:val="center"/>
          </w:tcPr>
          <w:p w:rsidR="005D0688" w:rsidRDefault="005D0688">
            <w:pPr>
              <w:tabs>
                <w:tab w:val="left" w:pos="34"/>
                <w:tab w:val="left" w:pos="176"/>
                <w:tab w:val="left" w:pos="6129"/>
              </w:tabs>
              <w:spacing w:after="0"/>
              <w:rPr>
                <w:b/>
                <w:color w:val="1F497D"/>
                <w:sz w:val="18"/>
                <w:szCs w:val="18"/>
              </w:rPr>
            </w:pPr>
          </w:p>
          <w:p w:rsidR="005D0688" w:rsidRDefault="005D0688">
            <w:pPr>
              <w:tabs>
                <w:tab w:val="left" w:pos="34"/>
                <w:tab w:val="left" w:pos="176"/>
                <w:tab w:val="left" w:pos="6129"/>
              </w:tabs>
              <w:spacing w:after="0"/>
              <w:rPr>
                <w:rFonts w:eastAsia="Times New Roman" w:cs="Arial"/>
                <w:color w:val="1F497D"/>
                <w:lang w:eastAsia="en-US"/>
              </w:rPr>
            </w:pPr>
            <w:r>
              <w:rPr>
                <w:b/>
                <w:color w:val="1F497D"/>
                <w:sz w:val="18"/>
                <w:szCs w:val="18"/>
              </w:rPr>
              <w:t xml:space="preserve">   </w:t>
            </w:r>
            <w:r>
              <w:rPr>
                <w:b/>
                <w:color w:val="1F497D"/>
              </w:rPr>
              <w:t>HRVATSKO MIKROBIOLOŠKO DRUŠTVO</w:t>
            </w:r>
          </w:p>
          <w:p w:rsidR="005D0688" w:rsidRDefault="005D0688">
            <w:pPr>
              <w:tabs>
                <w:tab w:val="left" w:pos="34"/>
                <w:tab w:val="left" w:pos="176"/>
                <w:tab w:val="left" w:pos="6129"/>
              </w:tabs>
              <w:spacing w:after="0"/>
              <w:rPr>
                <w:color w:val="1F497D"/>
              </w:rPr>
            </w:pPr>
            <w:r>
              <w:rPr>
                <w:i/>
                <w:color w:val="1F497D"/>
                <w:sz w:val="18"/>
                <w:szCs w:val="18"/>
              </w:rPr>
              <w:t xml:space="preserve">   </w:t>
            </w:r>
            <w:r>
              <w:rPr>
                <w:color w:val="1F497D"/>
              </w:rPr>
              <w:t>Agronomski fakultet Sveučilišta u Zagrebu</w:t>
            </w:r>
          </w:p>
          <w:p w:rsidR="005D0688" w:rsidRDefault="005D0688">
            <w:pPr>
              <w:tabs>
                <w:tab w:val="left" w:pos="34"/>
                <w:tab w:val="left" w:pos="176"/>
                <w:tab w:val="left" w:pos="6129"/>
              </w:tabs>
              <w:spacing w:after="0"/>
              <w:rPr>
                <w:color w:val="1F497D"/>
                <w:sz w:val="20"/>
                <w:szCs w:val="20"/>
              </w:rPr>
            </w:pPr>
            <w:r>
              <w:rPr>
                <w:color w:val="1F497D"/>
                <w:sz w:val="18"/>
                <w:szCs w:val="18"/>
              </w:rPr>
              <w:t xml:space="preserve">   </w:t>
            </w:r>
            <w:r>
              <w:rPr>
                <w:color w:val="1F497D"/>
                <w:sz w:val="20"/>
                <w:szCs w:val="20"/>
              </w:rPr>
              <w:t>10000 Zagreb, Svetošimunska cesta 25</w:t>
            </w:r>
          </w:p>
          <w:p w:rsidR="005D0688" w:rsidRDefault="005D0688">
            <w:pPr>
              <w:tabs>
                <w:tab w:val="left" w:pos="34"/>
                <w:tab w:val="left" w:pos="176"/>
                <w:tab w:val="left" w:pos="6129"/>
              </w:tabs>
              <w:spacing w:after="0"/>
              <w:rPr>
                <w:color w:val="1F497D"/>
                <w:sz w:val="18"/>
                <w:szCs w:val="18"/>
              </w:rPr>
            </w:pPr>
            <w:r>
              <w:rPr>
                <w:color w:val="1F497D"/>
                <w:sz w:val="18"/>
                <w:szCs w:val="18"/>
              </w:rPr>
              <w:t xml:space="preserve">   OIB 55211574285</w:t>
            </w:r>
          </w:p>
          <w:p w:rsidR="005D0688" w:rsidRDefault="005D0688">
            <w:pPr>
              <w:tabs>
                <w:tab w:val="left" w:pos="34"/>
                <w:tab w:val="left" w:pos="176"/>
                <w:tab w:val="left" w:pos="6129"/>
              </w:tabs>
              <w:spacing w:after="0"/>
              <w:rPr>
                <w:color w:val="1F497D" w:themeColor="text2"/>
                <w:sz w:val="18"/>
                <w:szCs w:val="18"/>
              </w:rPr>
            </w:pPr>
            <w:r>
              <w:rPr>
                <w:color w:val="1F497D" w:themeColor="text2"/>
                <w:sz w:val="18"/>
                <w:szCs w:val="18"/>
                <w:shd w:val="clear" w:color="auto" w:fill="FFFFFF"/>
              </w:rPr>
              <w:t xml:space="preserve">   IBAN HR0824020061100087263</w:t>
            </w:r>
            <w:r>
              <w:rPr>
                <w:color w:val="1F497D" w:themeColor="text2"/>
                <w:sz w:val="18"/>
                <w:szCs w:val="18"/>
              </w:rPr>
              <w:br/>
            </w:r>
            <w:r>
              <w:rPr>
                <w:color w:val="1F497D" w:themeColor="text2"/>
                <w:sz w:val="18"/>
                <w:szCs w:val="18"/>
                <w:shd w:val="clear" w:color="auto" w:fill="FFFFFF"/>
              </w:rPr>
              <w:t xml:space="preserve">   SWIFT ESBCHR22</w:t>
            </w:r>
          </w:p>
          <w:p w:rsidR="005D0688" w:rsidRDefault="005D0688">
            <w:pPr>
              <w:tabs>
                <w:tab w:val="left" w:pos="34"/>
                <w:tab w:val="left" w:pos="176"/>
                <w:tab w:val="left" w:pos="6129"/>
              </w:tabs>
              <w:spacing w:after="0"/>
              <w:rPr>
                <w:rFonts w:ascii="Arial" w:hAnsi="Arial"/>
                <w:color w:val="1F497D"/>
                <w:sz w:val="18"/>
                <w:szCs w:val="18"/>
              </w:rPr>
            </w:pPr>
            <w:r>
              <w:rPr>
                <w:color w:val="1F497D"/>
                <w:sz w:val="18"/>
                <w:szCs w:val="18"/>
              </w:rPr>
              <w:t xml:space="preserve">   E-pošta: </w:t>
            </w:r>
            <w:hyperlink r:id="rId6" w:history="1">
              <w:r>
                <w:rPr>
                  <w:rStyle w:val="Hyperlink"/>
                  <w:sz w:val="18"/>
                  <w:szCs w:val="18"/>
                </w:rPr>
                <w:t>info@hmd-cms.hr</w:t>
              </w:r>
            </w:hyperlink>
            <w:r>
              <w:rPr>
                <w:color w:val="1F497D"/>
                <w:sz w:val="18"/>
                <w:szCs w:val="18"/>
              </w:rPr>
              <w:t xml:space="preserve">; </w:t>
            </w:r>
            <w:hyperlink r:id="rId7" w:history="1">
              <w:r>
                <w:rPr>
                  <w:rStyle w:val="Hyperlink"/>
                  <w:sz w:val="18"/>
                  <w:szCs w:val="18"/>
                </w:rPr>
                <w:t>www.hmd-cms.hr</w:t>
              </w:r>
            </w:hyperlink>
          </w:p>
          <w:p w:rsidR="005D0688" w:rsidRDefault="005D0688">
            <w:pPr>
              <w:tabs>
                <w:tab w:val="left" w:pos="34"/>
                <w:tab w:val="left" w:pos="176"/>
                <w:tab w:val="left" w:pos="6129"/>
              </w:tabs>
              <w:spacing w:after="0"/>
              <w:jc w:val="center"/>
              <w:rPr>
                <w:color w:val="1F497D"/>
              </w:rPr>
            </w:pPr>
          </w:p>
        </w:tc>
      </w:tr>
    </w:tbl>
    <w:p w:rsidR="005D0688" w:rsidRDefault="005D0688" w:rsidP="005D0688">
      <w:pPr>
        <w:spacing w:after="0" w:line="240" w:lineRule="auto"/>
      </w:pPr>
      <w:r>
        <w:tab/>
      </w:r>
      <w:r>
        <w:tab/>
      </w:r>
      <w:r>
        <w:tab/>
      </w:r>
      <w:r>
        <w:tab/>
      </w:r>
      <w:r>
        <w:tab/>
      </w:r>
      <w:r>
        <w:tab/>
      </w:r>
      <w:r>
        <w:tab/>
      </w:r>
      <w:r>
        <w:tab/>
      </w:r>
    </w:p>
    <w:p w:rsidR="005D0688" w:rsidRDefault="005D0688" w:rsidP="005D0688">
      <w:pPr>
        <w:jc w:val="right"/>
      </w:pPr>
      <w:r>
        <w:tab/>
      </w:r>
    </w:p>
    <w:p w:rsidR="005D0688" w:rsidRPr="00331C0C" w:rsidRDefault="005D0688" w:rsidP="005D0688">
      <w:pPr>
        <w:jc w:val="center"/>
        <w:rPr>
          <w:b/>
        </w:rPr>
      </w:pPr>
      <w:r w:rsidRPr="00331C0C">
        <w:rPr>
          <w:b/>
        </w:rPr>
        <w:t xml:space="preserve">Hrvatsko mikrobiološko društvo </w:t>
      </w:r>
      <w:r>
        <w:rPr>
          <w:b/>
        </w:rPr>
        <w:t>objavljuj</w:t>
      </w:r>
      <w:r w:rsidRPr="00331C0C">
        <w:rPr>
          <w:b/>
        </w:rPr>
        <w:t>e</w:t>
      </w:r>
    </w:p>
    <w:p w:rsidR="005D0688" w:rsidRPr="00331C0C" w:rsidRDefault="005D0688" w:rsidP="005D0688">
      <w:pPr>
        <w:jc w:val="center"/>
        <w:rPr>
          <w:b/>
        </w:rPr>
      </w:pPr>
      <w:r w:rsidRPr="00331C0C">
        <w:rPr>
          <w:b/>
        </w:rPr>
        <w:t>N A T J E Č A J</w:t>
      </w:r>
    </w:p>
    <w:p w:rsidR="005D0688" w:rsidRDefault="005D0688" w:rsidP="005D0688">
      <w:pPr>
        <w:jc w:val="center"/>
      </w:pPr>
      <w:r>
        <w:t>za dodjelu godišnje nagrade mladim znanstvenicima</w:t>
      </w:r>
    </w:p>
    <w:p w:rsidR="005D0688" w:rsidRDefault="005D0688" w:rsidP="005D0688"/>
    <w:p w:rsidR="005D0688" w:rsidRDefault="005D0688" w:rsidP="005D0688">
      <w:pPr>
        <w:jc w:val="both"/>
      </w:pPr>
      <w:r>
        <w:t xml:space="preserve">Nagrada se dodjeljuje prema Pravilniku o dodjeli godišnje nagrade Hrvatskog mikrobiološkog društva mladim znanstvenicima, prihvaćenom na Godišnjoj skupštini Društva održanoj 15. veljače 2013. godine. Rok za podnošenje prijava na natječaj je 30 dana (do 19. prosinca 2016.) od objave na mrežnoj stranici Društva (www.hmd-cms.hr). Predloženi mogu biti mladi znanstvenici koji su u 2016. godini navršili do 35 godina života. </w:t>
      </w:r>
    </w:p>
    <w:p w:rsidR="005D0688" w:rsidRDefault="005D0688" w:rsidP="005D0688">
      <w:pPr>
        <w:jc w:val="both"/>
      </w:pPr>
      <w:r>
        <w:t xml:space="preserve">Uz obrazloženi pisani prijedlog za Nagradu potrebno je priložiti:  </w:t>
      </w:r>
    </w:p>
    <w:p w:rsidR="005D0688" w:rsidRDefault="005D0688" w:rsidP="005D0688">
      <w:pPr>
        <w:pStyle w:val="ListParagraph"/>
        <w:numPr>
          <w:ilvl w:val="0"/>
          <w:numId w:val="1"/>
        </w:numPr>
        <w:jc w:val="both"/>
      </w:pPr>
      <w:r>
        <w:t>životopis predloženika</w:t>
      </w:r>
      <w:r w:rsidR="001F177B">
        <w:t>,</w:t>
      </w:r>
    </w:p>
    <w:p w:rsidR="005D0688" w:rsidRDefault="005D0688" w:rsidP="005D0688">
      <w:pPr>
        <w:jc w:val="both"/>
      </w:pPr>
      <w:r>
        <w:t xml:space="preserve">        </w:t>
      </w:r>
      <w:r>
        <w:sym w:font="Symbol" w:char="F0B7"/>
      </w:r>
      <w:r>
        <w:t xml:space="preserve">     separate izvornih znanstvenih radova na kojima se temelji prijedlog za Nagradu</w:t>
      </w:r>
      <w:r w:rsidR="001F177B">
        <w:t>,</w:t>
      </w:r>
    </w:p>
    <w:p w:rsidR="005D0688" w:rsidRDefault="005D0688" w:rsidP="005D0688">
      <w:pPr>
        <w:spacing w:after="0"/>
        <w:jc w:val="both"/>
      </w:pPr>
      <w:r>
        <w:t xml:space="preserve">        </w:t>
      </w:r>
      <w:r>
        <w:sym w:font="Symbol" w:char="F0B7"/>
      </w:r>
      <w:r>
        <w:t xml:space="preserve">     potvrdu o čimbeniku odjeka („impact factor“ prema medijanu područja) časopisa, prema</w:t>
      </w:r>
    </w:p>
    <w:p w:rsidR="005D0688" w:rsidRDefault="005D0688" w:rsidP="005D0688">
      <w:pPr>
        <w:spacing w:after="0"/>
        <w:jc w:val="both"/>
      </w:pPr>
      <w:r>
        <w:t xml:space="preserve">               posljednjem dostupnom godištu Journal Citation Report izdanu od Nacionalne sveučilišne</w:t>
      </w:r>
    </w:p>
    <w:p w:rsidR="005D0688" w:rsidRDefault="005D0688" w:rsidP="005D0688">
      <w:pPr>
        <w:spacing w:after="0"/>
        <w:jc w:val="both"/>
      </w:pPr>
      <w:r>
        <w:t xml:space="preserve">               knjižnice ili ovlaštene knjižnice u ustanovi iz koje predloženik dolazi. </w:t>
      </w:r>
    </w:p>
    <w:p w:rsidR="005D0688" w:rsidRDefault="005D0688" w:rsidP="005D0688">
      <w:pPr>
        <w:spacing w:after="0"/>
        <w:jc w:val="both"/>
      </w:pPr>
    </w:p>
    <w:p w:rsidR="005D0688" w:rsidRDefault="005D0688" w:rsidP="005D0688">
      <w:pPr>
        <w:spacing w:after="0"/>
        <w:jc w:val="both"/>
      </w:pPr>
      <w:r>
        <w:t xml:space="preserve">Prijedloge i dokumentaciju za </w:t>
      </w:r>
      <w:r w:rsidR="001F177B">
        <w:t>N</w:t>
      </w:r>
      <w:r>
        <w:t>agradu treba dostaviti e-mailom u Tajništvo HMD-a (</w:t>
      </w:r>
      <w:r w:rsidR="004C4792" w:rsidRPr="004C4792">
        <w:t>info@hmd-cms.hr</w:t>
      </w:r>
      <w:r>
        <w:t>). Nagrada se dodjeljuje na Godišnjoj skupštini HMD-a (u siječnju 201</w:t>
      </w:r>
      <w:r w:rsidR="001F177B">
        <w:t>7</w:t>
      </w:r>
      <w:r>
        <w:t xml:space="preserve">.). </w:t>
      </w:r>
      <w:bookmarkStart w:id="0" w:name="_GoBack"/>
      <w:bookmarkEnd w:id="0"/>
    </w:p>
    <w:p w:rsidR="005D0688" w:rsidRDefault="005D0688" w:rsidP="005D0688">
      <w:pPr>
        <w:jc w:val="both"/>
      </w:pPr>
    </w:p>
    <w:p w:rsidR="005D0688" w:rsidRDefault="005D0688" w:rsidP="005D0688">
      <w:pPr>
        <w:spacing w:after="0"/>
        <w:jc w:val="both"/>
      </w:pPr>
      <w:r>
        <w:t xml:space="preserve">U Zagrebu, 18. studenog 2016. </w:t>
      </w:r>
      <w:r>
        <w:tab/>
      </w:r>
      <w:r>
        <w:tab/>
      </w:r>
      <w:r>
        <w:tab/>
      </w:r>
      <w:r>
        <w:tab/>
      </w:r>
      <w:r>
        <w:tab/>
      </w:r>
      <w:r>
        <w:tab/>
        <w:t xml:space="preserve">Dr. sc. Danko Hajsig </w:t>
      </w:r>
    </w:p>
    <w:p w:rsidR="005D0688" w:rsidRDefault="005D0688" w:rsidP="005D0688">
      <w:pPr>
        <w:spacing w:after="0"/>
        <w:jc w:val="both"/>
      </w:pPr>
      <w:r>
        <w:tab/>
      </w:r>
      <w:r>
        <w:tab/>
      </w:r>
      <w:r>
        <w:tab/>
      </w:r>
      <w:r>
        <w:tab/>
      </w:r>
      <w:r>
        <w:tab/>
      </w:r>
      <w:r>
        <w:tab/>
      </w:r>
      <w:r>
        <w:tab/>
      </w:r>
      <w:r>
        <w:tab/>
      </w:r>
      <w:r>
        <w:tab/>
        <w:t>predsjednik HMD-a</w:t>
      </w:r>
    </w:p>
    <w:p w:rsidR="005D0688" w:rsidRDefault="005D0688" w:rsidP="005D0688"/>
    <w:sectPr w:rsidR="005D0688" w:rsidSect="00F67F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56813"/>
    <w:multiLevelType w:val="hybridMultilevel"/>
    <w:tmpl w:val="F4E48E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D0688"/>
    <w:rsid w:val="001F177B"/>
    <w:rsid w:val="004C4792"/>
    <w:rsid w:val="00566330"/>
    <w:rsid w:val="005D0688"/>
    <w:rsid w:val="006D6312"/>
    <w:rsid w:val="00F67F9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F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0688"/>
    <w:rPr>
      <w:color w:val="0000FF" w:themeColor="hyperlink"/>
      <w:u w:val="single"/>
    </w:rPr>
  </w:style>
  <w:style w:type="paragraph" w:styleId="BalloonText">
    <w:name w:val="Balloon Text"/>
    <w:basedOn w:val="Normal"/>
    <w:link w:val="BalloonTextChar"/>
    <w:uiPriority w:val="99"/>
    <w:semiHidden/>
    <w:unhideWhenUsed/>
    <w:rsid w:val="005D0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688"/>
    <w:rPr>
      <w:rFonts w:ascii="Tahoma" w:hAnsi="Tahoma" w:cs="Tahoma"/>
      <w:sz w:val="16"/>
      <w:szCs w:val="16"/>
    </w:rPr>
  </w:style>
  <w:style w:type="paragraph" w:styleId="ListParagraph">
    <w:name w:val="List Paragraph"/>
    <w:basedOn w:val="Normal"/>
    <w:uiPriority w:val="34"/>
    <w:qFormat/>
    <w:rsid w:val="005D0688"/>
    <w:pPr>
      <w:ind w:left="720"/>
      <w:contextualSpacing/>
    </w:pPr>
  </w:style>
</w:styles>
</file>

<file path=word/webSettings.xml><?xml version="1.0" encoding="utf-8"?>
<w:webSettings xmlns:r="http://schemas.openxmlformats.org/officeDocument/2006/relationships" xmlns:w="http://schemas.openxmlformats.org/wordprocessingml/2006/main">
  <w:divs>
    <w:div w:id="93601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md-cms.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md-cms.h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cp:lastModifiedBy>
  <cp:revision>2</cp:revision>
  <dcterms:created xsi:type="dcterms:W3CDTF">2016-11-18T11:56:00Z</dcterms:created>
  <dcterms:modified xsi:type="dcterms:W3CDTF">2016-11-18T11:56:00Z</dcterms:modified>
</cp:coreProperties>
</file>